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95" w:rsidRDefault="005270B9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-15240</wp:posOffset>
                </wp:positionV>
                <wp:extent cx="5927725" cy="1068705"/>
                <wp:effectExtent l="0" t="0" r="15875" b="1714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1068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DE022" id="オブジェクト 0" o:spid="_x0000_s1026" style="position:absolute;left:0;text-align:left;margin-left:-16.05pt;margin-top:-1.2pt;width:466.75pt;height:84.15pt;z-index:3;visibility:visible;mso-wrap-style:square;mso-width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令和５年１０月１</w:t>
      </w:r>
      <w:r w:rsidR="00651B95">
        <w:rPr>
          <w:rFonts w:ascii="ＭＳ ゴシック" w:eastAsia="ＭＳ ゴシック" w:hAnsi="ＭＳ ゴシック" w:hint="eastAsia"/>
        </w:rPr>
        <w:t>日以降の認定申請分から、新型コロナウイルス感染症の発生に起因する</w:t>
      </w:r>
    </w:p>
    <w:p w:rsidR="00466774" w:rsidRDefault="005270B9">
      <w:r>
        <w:rPr>
          <w:rFonts w:ascii="ＭＳ ゴシック" w:eastAsia="ＭＳ ゴシック" w:hAnsi="ＭＳ ゴシック" w:hint="eastAsia"/>
        </w:rPr>
        <w:t>セーフティネット保証第４号は、資金使途が借換（借換資金に追加融資を加えることは可）に限定されております。ご確認のうえ、以下にチェックをお願いします。</w:t>
      </w:r>
    </w:p>
    <w:p w:rsidR="00466774" w:rsidRDefault="00466774"/>
    <w:p w:rsidR="00466774" w:rsidRDefault="005270B9">
      <w:pPr>
        <w:tabs>
          <w:tab w:val="left" w:pos="1148"/>
        </w:tabs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□ 当該申請は既存融資の借換を目的とした申請です。</w:t>
      </w:r>
    </w:p>
    <w:p w:rsidR="00466774" w:rsidRDefault="00466774">
      <w:pPr>
        <w:tabs>
          <w:tab w:val="left" w:pos="1148"/>
        </w:tabs>
      </w:pPr>
    </w:p>
    <w:p w:rsidR="00466774" w:rsidRDefault="005270B9"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466774" w:rsidTr="00651B95">
        <w:trPr>
          <w:trHeight w:val="1155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74" w:rsidRDefault="00466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466774" w:rsidRDefault="00466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　月　　　日</w:t>
            </w:r>
          </w:p>
          <w:p w:rsidR="00466774" w:rsidRDefault="00466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B3F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三郷町長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51B95" w:rsidRPr="00651B95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651B95" w:rsidRDefault="00651B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466774" w:rsidRDefault="00651B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</w:p>
          <w:p w:rsidR="00651B95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</w:t>
            </w:r>
          </w:p>
          <w:p w:rsidR="00651B95" w:rsidRDefault="005270B9" w:rsidP="00651B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じておりますので、中小企業信用保険法第２条第５項第４号の規定に基づき認定されるようお</w:t>
            </w:r>
          </w:p>
          <w:p w:rsidR="00466774" w:rsidRPr="00651B95" w:rsidRDefault="005270B9" w:rsidP="00651B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願いします。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466774" w:rsidRDefault="00466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年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月　　</w:t>
            </w:r>
            <w:r w:rsidR="005B010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日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円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円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651B95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466774" w:rsidRDefault="00466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</w:t>
            </w:r>
            <w:r w:rsidR="00651B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66774" w:rsidRDefault="00527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51B95" w:rsidRDefault="00651B95" w:rsidP="00651B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　　　　　　　　</w:t>
            </w:r>
          </w:p>
          <w:p w:rsidR="005B010C" w:rsidRDefault="005B010C" w:rsidP="00651B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51B95" w:rsidRDefault="00651B95" w:rsidP="00651B95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　　　号</w:t>
            </w:r>
          </w:p>
          <w:p w:rsidR="00651B95" w:rsidRDefault="00651B95" w:rsidP="00651B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令和　　　年　　　月　　　日</w:t>
            </w:r>
          </w:p>
          <w:p w:rsidR="00651B95" w:rsidRDefault="00651B95" w:rsidP="00651B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申請のとおり、相違ないことを認定します。</w:t>
            </w:r>
          </w:p>
          <w:p w:rsidR="00651B95" w:rsidRDefault="00651B95" w:rsidP="00651B95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本認定書の有効期間：令和　　年　　月　　日から令和　　年　　月　　日まで</w:t>
            </w:r>
          </w:p>
          <w:p w:rsidR="00651B95" w:rsidRDefault="00651B95" w:rsidP="00651B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51B95" w:rsidRDefault="00381A3C" w:rsidP="005B010C">
            <w:pPr>
              <w:ind w:firstLineChars="2500" w:firstLine="52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三郷町長　　　木谷　慎一郎</w:t>
            </w:r>
          </w:p>
          <w:p w:rsidR="00466774" w:rsidRPr="00651B95" w:rsidRDefault="00466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  <w:bookmarkStart w:id="0" w:name="_GoBack"/>
        <w:bookmarkEnd w:id="0"/>
      </w:tr>
    </w:tbl>
    <w:p w:rsidR="00466774" w:rsidRDefault="00DB3FE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8240" behindDoc="0" locked="0" layoutInCell="1" hidden="0" allowOverlap="1" wp14:anchorId="4DA39143" wp14:editId="17088D49">
                <wp:simplePos x="0" y="0"/>
                <wp:positionH relativeFrom="column">
                  <wp:posOffset>-632460</wp:posOffset>
                </wp:positionH>
                <wp:positionV relativeFrom="paragraph">
                  <wp:posOffset>79375</wp:posOffset>
                </wp:positionV>
                <wp:extent cx="6781165" cy="204597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20459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FE5" w:rsidRDefault="00DB3FE5" w:rsidP="00DB3FE5">
                            <w:pPr>
                              <w:suppressAutoHyphens/>
                              <w:wordWrap w:val="0"/>
                              <w:spacing w:line="246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（留意事項）　</w:t>
                            </w:r>
                          </w:p>
                          <w:p w:rsidR="00DB3FE5" w:rsidRDefault="00DB3FE5" w:rsidP="00DB3FE5">
                            <w:pPr>
                              <w:suppressAutoHyphens/>
                              <w:wordWrap w:val="0"/>
                              <w:spacing w:line="246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①　本認定とは別に、金融機関及び信用保証協会による金融上の審査があります。</w:t>
                            </w:r>
                          </w:p>
                          <w:p w:rsidR="00DB3FE5" w:rsidRDefault="00DB3FE5" w:rsidP="00DB3FE5">
                            <w:pPr>
                              <w:suppressAutoHyphens/>
                              <w:wordWrap w:val="0"/>
                              <w:spacing w:line="260" w:lineRule="exact"/>
                              <w:ind w:left="420" w:hangingChars="200" w:hanging="42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②　市町村長又は特別区長から認定を受けた後、本認定の有効期間内に金融機関又は信用保証協会に対して、経営安定関連保証の申込みを行うことが必要です。</w:t>
                            </w:r>
                          </w:p>
                          <w:p w:rsidR="00466774" w:rsidRPr="00DB3FE5" w:rsidRDefault="0046677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66774" w:rsidRDefault="005270B9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3914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49.8pt;margin-top:6.25pt;width:533.95pt;height:161.1pt;z-index:251658240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" filled="f" stroked="f" strokeweight=".5pt">
                <v:textbox inset="5.85pt,.7pt,5.85pt,.7pt">
                  <w:txbxContent>
                    <w:p w:rsidR="00DB3FE5" w:rsidRDefault="00DB3FE5" w:rsidP="00DB3FE5">
                      <w:pPr>
                        <w:suppressAutoHyphens/>
                        <w:wordWrap w:val="0"/>
                        <w:spacing w:line="246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（留意事項）　</w:t>
                      </w:r>
                    </w:p>
                    <w:p w:rsidR="00DB3FE5" w:rsidRDefault="00DB3FE5" w:rsidP="00DB3FE5">
                      <w:pPr>
                        <w:suppressAutoHyphens/>
                        <w:wordWrap w:val="0"/>
                        <w:spacing w:line="246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①　本認定とは別に、金融機関及び信用保証協会による金融上の審査があります。</w:t>
                      </w:r>
                    </w:p>
                    <w:p w:rsidR="00DB3FE5" w:rsidRDefault="00DB3FE5" w:rsidP="00DB3FE5">
                      <w:pPr>
                        <w:suppressAutoHyphens/>
                        <w:wordWrap w:val="0"/>
                        <w:spacing w:line="260" w:lineRule="exact"/>
                        <w:ind w:left="420" w:hangingChars="200" w:hanging="42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②　市町村長又は特別区長から認定を受けた後、本認定の有効期間内に金融機関又は信用保証協会に対して、経営安定関連保証の申込みを行うことが必要です。</w:t>
                      </w:r>
                    </w:p>
                    <w:p w:rsidR="00466774" w:rsidRPr="00DB3FE5" w:rsidRDefault="0046677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66774" w:rsidRDefault="005270B9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6774" w:rsidSect="00651B95">
      <w:pgSz w:w="11906" w:h="16838" w:code="9"/>
      <w:pgMar w:top="851" w:right="1701" w:bottom="851" w:left="1701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8F" w:rsidRDefault="002B198F">
      <w:r>
        <w:separator/>
      </w:r>
    </w:p>
  </w:endnote>
  <w:endnote w:type="continuationSeparator" w:id="0">
    <w:p w:rsidR="002B198F" w:rsidRDefault="002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8F" w:rsidRDefault="002B198F">
      <w:r>
        <w:separator/>
      </w:r>
    </w:p>
  </w:footnote>
  <w:footnote w:type="continuationSeparator" w:id="0">
    <w:p w:rsidR="002B198F" w:rsidRDefault="002B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66774"/>
    <w:rsid w:val="002B198F"/>
    <w:rsid w:val="00381A3C"/>
    <w:rsid w:val="00466774"/>
    <w:rsid w:val="005270B9"/>
    <w:rsid w:val="005B010C"/>
    <w:rsid w:val="00651B95"/>
    <w:rsid w:val="00D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F5BAD"/>
  <w15:chartTrackingRefBased/>
  <w15:docId w15:val="{6408BCAA-FC0D-48BB-87A8-22A2C266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651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1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7781-9D13-4ED6-BA5F-288CE402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吉野川市役所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00597:川真田 浩平</dc:creator>
  <cp:lastModifiedBy>平川　雅世</cp:lastModifiedBy>
  <cp:revision>9</cp:revision>
  <cp:lastPrinted>2023-10-13T05:34:00Z</cp:lastPrinted>
  <dcterms:created xsi:type="dcterms:W3CDTF">2020-05-01T05:23:00Z</dcterms:created>
  <dcterms:modified xsi:type="dcterms:W3CDTF">2024-03-19T04:44:00Z</dcterms:modified>
</cp:coreProperties>
</file>